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Coon Rapids Cardinal Little League Gambling Budget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May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Gambling budget for May has nothing out of the ordinary. A motion was made by Scott and seconded by Rocky and the motion passed unanimously.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Scott made a motion to accept a $10,000 donation with a second made by Darcie and motion was passed unanimously.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